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4C4" w:rsidRPr="00E35C21" w:rsidRDefault="008634C4" w:rsidP="008634C4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sr-Latn-RS"/>
        </w:rPr>
      </w:pPr>
      <w:r w:rsidRPr="00E35C21">
        <w:rPr>
          <w:rFonts w:ascii="Times New Roman" w:eastAsia="Times New Roman" w:hAnsi="Times New Roman" w:cs="Times New Roman"/>
          <w:color w:val="FF0000"/>
          <w:sz w:val="32"/>
          <w:szCs w:val="32"/>
          <w:lang w:eastAsia="sr-Latn-RS"/>
        </w:rPr>
        <w:t>ПРЕНОШЕЊЕ ИСКУСТАВА СА МОБИЛНОСТИ КОЛЕГАМА У ШКОЛИ</w:t>
      </w:r>
    </w:p>
    <w:p w:rsidR="008634C4" w:rsidRPr="008634C4" w:rsidRDefault="008634C4" w:rsidP="008634C4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sr-Latn-RS"/>
        </w:rPr>
      </w:pPr>
    </w:p>
    <w:p w:rsidR="008634C4" w:rsidRPr="00E35C21" w:rsidRDefault="008634C4" w:rsidP="008634C4">
      <w:pPr>
        <w:shd w:val="clear" w:color="auto" w:fill="FFFFFF"/>
        <w:spacing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E35C21">
        <w:rPr>
          <w:rFonts w:eastAsia="Times New Roman" w:cstheme="minorHAnsi"/>
          <w:sz w:val="24"/>
          <w:szCs w:val="24"/>
          <w:lang w:eastAsia="sr-Latn-RS"/>
        </w:rPr>
        <w:t>Чланови пројектног тима који су похађали курсеве у Даблину и Риму, поднели су својим колегама извештај о знањима и искуствима која су на њима стекли.</w:t>
      </w:r>
    </w:p>
    <w:p w:rsidR="005B5662" w:rsidRDefault="008634C4" w:rsidP="008634C4">
      <w:pPr>
        <w:shd w:val="clear" w:color="auto" w:fill="FFFFFF"/>
        <w:spacing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E35C21">
        <w:rPr>
          <w:rFonts w:eastAsia="Times New Roman" w:cstheme="minorHAnsi"/>
          <w:sz w:val="24"/>
          <w:szCs w:val="24"/>
          <w:lang w:eastAsia="sr-Latn-RS"/>
        </w:rPr>
        <w:t>Драгана Бенић, наставница историје, која је заједно са Иваном Инић, наставницом математике, похађала курс „</w:t>
      </w:r>
      <w:r w:rsidRPr="00E35C21">
        <w:rPr>
          <w:rFonts w:eastAsia="Times New Roman" w:cstheme="minorHAnsi"/>
          <w:sz w:val="24"/>
          <w:szCs w:val="24"/>
          <w:lang w:eastAsia="sr-Latn-RS"/>
        </w:rPr>
        <w:t>Flipped Classroom</w:t>
      </w:r>
      <w:r w:rsidRPr="00E35C21">
        <w:rPr>
          <w:rFonts w:eastAsia="Times New Roman" w:cstheme="minorHAnsi"/>
          <w:sz w:val="24"/>
          <w:szCs w:val="24"/>
          <w:lang w:eastAsia="sr-Latn-RS"/>
        </w:rPr>
        <w:t xml:space="preserve">“ у Даблину, Република Ирска, упознала је своје колеге са главним циљевима овог курса, као и нашег пројекта уопште. Користећи </w:t>
      </w:r>
      <w:r w:rsidRPr="00E35C21">
        <w:rPr>
          <w:rFonts w:eastAsia="Times New Roman" w:cstheme="minorHAnsi"/>
          <w:sz w:val="24"/>
          <w:szCs w:val="24"/>
          <w:lang w:eastAsia="sr-Latn-RS"/>
        </w:rPr>
        <w:t>PowerPoint</w:t>
      </w:r>
      <w:r w:rsidRPr="00E35C21">
        <w:rPr>
          <w:rFonts w:eastAsia="Times New Roman" w:cstheme="minorHAnsi"/>
          <w:sz w:val="24"/>
          <w:szCs w:val="24"/>
          <w:lang w:eastAsia="sr-Latn-RS"/>
        </w:rPr>
        <w:t xml:space="preserve"> презентацију говорила је о концепту методе Flipped Classroom</w:t>
      </w:r>
      <w:r w:rsidRPr="00E35C21">
        <w:rPr>
          <w:rFonts w:eastAsia="Times New Roman" w:cstheme="minorHAnsi"/>
          <w:sz w:val="24"/>
          <w:szCs w:val="24"/>
          <w:lang w:eastAsia="sr-Latn-RS"/>
        </w:rPr>
        <w:t xml:space="preserve"> </w:t>
      </w:r>
      <w:r w:rsidRPr="00E35C21">
        <w:rPr>
          <w:rFonts w:eastAsia="Times New Roman" w:cstheme="minorHAnsi"/>
          <w:sz w:val="24"/>
          <w:szCs w:val="24"/>
          <w:lang w:eastAsia="sr-Latn-RS"/>
        </w:rPr>
        <w:t>(изокренута учионица), предностима увођења ове иновативне методе, ИКТ алатима који се користе за креирање видео лекција, као и о искуству заједничког учења са колегама из Финске, Румуније, Шпаније, Немачке, Аустрије, Хрватске и  Италије.</w:t>
      </w:r>
    </w:p>
    <w:p w:rsidR="00E35C21" w:rsidRPr="00E35C21" w:rsidRDefault="00E35C21" w:rsidP="008634C4">
      <w:pPr>
        <w:shd w:val="clear" w:color="auto" w:fill="FFFFFF"/>
        <w:spacing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5B5662" w:rsidRPr="005B5662" w:rsidRDefault="005B5662" w:rsidP="005B566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8E8E8E"/>
          <w:sz w:val="24"/>
          <w:szCs w:val="24"/>
          <w:lang w:eastAsia="sr-Latn-RS"/>
        </w:rPr>
      </w:pPr>
      <w:r>
        <w:rPr>
          <w:noProof/>
          <w:lang w:val="en-GB" w:eastAsia="en-GB"/>
        </w:rPr>
        <w:drawing>
          <wp:inline distT="0" distB="0" distL="0" distR="0" wp14:anchorId="4083B9F1" wp14:editId="3A782AB2">
            <wp:extent cx="2782113" cy="2085931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370" cy="21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8E8E8E"/>
          <w:sz w:val="24"/>
          <w:szCs w:val="24"/>
          <w:lang w:eastAsia="sr-Latn-RS"/>
        </w:rPr>
        <w:t xml:space="preserve">  </w:t>
      </w:r>
      <w:r>
        <w:rPr>
          <w:noProof/>
          <w:lang w:val="en-GB" w:eastAsia="en-GB"/>
        </w:rPr>
        <w:drawing>
          <wp:inline distT="0" distB="0" distL="0" distR="0" wp14:anchorId="39599761" wp14:editId="44A8B406">
            <wp:extent cx="2832987" cy="2124075"/>
            <wp:effectExtent l="0" t="0" r="5715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730" cy="213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C21" w:rsidRDefault="00E35C21" w:rsidP="008634C4">
      <w:pPr>
        <w:rPr>
          <w:rFonts w:ascii="Raleway" w:hAnsi="Raleway"/>
          <w:sz w:val="26"/>
          <w:szCs w:val="26"/>
          <w:shd w:val="clear" w:color="auto" w:fill="FFFFFF"/>
        </w:rPr>
      </w:pPr>
    </w:p>
    <w:p w:rsidR="008634C4" w:rsidRPr="00E35C21" w:rsidRDefault="008634C4" w:rsidP="008634C4">
      <w:pPr>
        <w:rPr>
          <w:rFonts w:cstheme="minorHAnsi"/>
          <w:sz w:val="24"/>
          <w:szCs w:val="24"/>
          <w:shd w:val="clear" w:color="auto" w:fill="FFFFFF"/>
        </w:rPr>
      </w:pPr>
      <w:r w:rsidRPr="00E35C21">
        <w:rPr>
          <w:rFonts w:cstheme="minorHAnsi"/>
          <w:sz w:val="24"/>
          <w:szCs w:val="24"/>
          <w:shd w:val="clear" w:color="auto" w:fill="FFFFFF"/>
        </w:rPr>
        <w:t>Милан Спасојевић, директор школе, и Јованка Симић Јовишевић, наставница енглеског језика, који су похађали курс „</w:t>
      </w:r>
      <w:r w:rsidRPr="00E35C21">
        <w:rPr>
          <w:rFonts w:cstheme="minorHAnsi"/>
          <w:sz w:val="24"/>
          <w:szCs w:val="24"/>
          <w:shd w:val="clear" w:color="auto" w:fill="FFFFFF"/>
        </w:rPr>
        <w:t>Interactive ICT-based, web and digital tools for an effective blended, flipped and cooperative learning“</w:t>
      </w:r>
      <w:r w:rsidRPr="00E35C21">
        <w:rPr>
          <w:rFonts w:cstheme="minorHAnsi"/>
          <w:sz w:val="24"/>
          <w:szCs w:val="24"/>
          <w:shd w:val="clear" w:color="auto" w:fill="FFFFFF"/>
        </w:rPr>
        <w:t xml:space="preserve"> у Риму, упознали су колеге са циљевима овог курса, као и са ИКТ алатима које су им представљени, а који се могу успешно користити на часовима организованим по </w:t>
      </w:r>
      <w:r w:rsidRPr="00E35C21">
        <w:rPr>
          <w:rFonts w:eastAsia="Times New Roman" w:cstheme="minorHAnsi"/>
          <w:sz w:val="24"/>
          <w:szCs w:val="24"/>
          <w:lang w:eastAsia="sr-Latn-RS"/>
        </w:rPr>
        <w:t>Flipped Classroom</w:t>
      </w:r>
      <w:r w:rsidRPr="00E35C21">
        <w:rPr>
          <w:rFonts w:cstheme="minorHAnsi"/>
          <w:sz w:val="24"/>
          <w:szCs w:val="24"/>
          <w:shd w:val="clear" w:color="auto" w:fill="FFFFFF"/>
        </w:rPr>
        <w:t xml:space="preserve"> методи.</w:t>
      </w:r>
    </w:p>
    <w:p w:rsidR="004530BF" w:rsidRPr="00E35C21" w:rsidRDefault="008634C4" w:rsidP="008634C4">
      <w:pPr>
        <w:rPr>
          <w:rFonts w:cstheme="minorHAnsi"/>
          <w:sz w:val="24"/>
          <w:szCs w:val="24"/>
          <w:shd w:val="clear" w:color="auto" w:fill="FFFFFF"/>
        </w:rPr>
      </w:pPr>
      <w:r w:rsidRPr="00E35C21">
        <w:rPr>
          <w:rFonts w:cstheme="minorHAnsi"/>
          <w:sz w:val="24"/>
          <w:szCs w:val="24"/>
          <w:shd w:val="clear" w:color="auto" w:fill="FFFFFF"/>
        </w:rPr>
        <w:t>Курс су похађали са колегама из Шпаније, Португалије, Грчке, Турске, Румуније, Литваније и других земаља што сматрају веома драгоценим искуством и потенцијалом за будућу сарадњу. Током мобилности посетили су и гимназију "Данте Алигијери" у Риму и упознали се са организацијом рада у овој веома успешној школи.</w:t>
      </w:r>
    </w:p>
    <w:p w:rsidR="008634C4" w:rsidRDefault="008634C4" w:rsidP="008634C4">
      <w:pPr>
        <w:rPr>
          <w:rFonts w:ascii="Raleway" w:hAnsi="Raleway"/>
          <w:sz w:val="26"/>
          <w:szCs w:val="26"/>
          <w:shd w:val="clear" w:color="auto" w:fill="FFFFFF"/>
        </w:rPr>
      </w:pPr>
    </w:p>
    <w:p w:rsidR="00E35C21" w:rsidRDefault="00E35C21" w:rsidP="008634C4">
      <w:pPr>
        <w:rPr>
          <w:rFonts w:ascii="Raleway" w:hAnsi="Raleway"/>
          <w:sz w:val="26"/>
          <w:szCs w:val="26"/>
          <w:shd w:val="clear" w:color="auto" w:fill="FFFFFF"/>
        </w:rPr>
      </w:pPr>
    </w:p>
    <w:p w:rsidR="00E35C21" w:rsidRDefault="00E35C21" w:rsidP="008634C4">
      <w:pPr>
        <w:rPr>
          <w:rFonts w:ascii="Raleway" w:hAnsi="Raleway"/>
          <w:sz w:val="26"/>
          <w:szCs w:val="26"/>
          <w:shd w:val="clear" w:color="auto" w:fill="FFFFFF"/>
        </w:rPr>
      </w:pPr>
    </w:p>
    <w:p w:rsidR="00E35C21" w:rsidRDefault="00E35C21" w:rsidP="008634C4">
      <w:pPr>
        <w:rPr>
          <w:rFonts w:ascii="Raleway" w:hAnsi="Raleway"/>
          <w:sz w:val="26"/>
          <w:szCs w:val="26"/>
          <w:shd w:val="clear" w:color="auto" w:fill="FFFFFF"/>
        </w:rPr>
      </w:pPr>
    </w:p>
    <w:p w:rsidR="00E35C21" w:rsidRPr="00E35C21" w:rsidRDefault="00E35C21" w:rsidP="008634C4">
      <w:pPr>
        <w:rPr>
          <w:rFonts w:ascii="Raleway" w:hAnsi="Raleway"/>
          <w:sz w:val="28"/>
          <w:szCs w:val="28"/>
          <w:shd w:val="clear" w:color="auto" w:fill="FFFFFF"/>
        </w:rPr>
      </w:pPr>
    </w:p>
    <w:p w:rsidR="008634C4" w:rsidRPr="00E35C21" w:rsidRDefault="008634C4" w:rsidP="008634C4">
      <w:pPr>
        <w:jc w:val="center"/>
        <w:rPr>
          <w:rFonts w:ascii="Raleway" w:hAnsi="Raleway"/>
          <w:color w:val="FF0000"/>
          <w:sz w:val="28"/>
          <w:szCs w:val="28"/>
          <w:shd w:val="clear" w:color="auto" w:fill="FFFFFF"/>
        </w:rPr>
      </w:pPr>
      <w:r w:rsidRPr="00E35C21">
        <w:rPr>
          <w:rFonts w:ascii="Raleway" w:hAnsi="Raleway"/>
          <w:color w:val="FF0000"/>
          <w:sz w:val="28"/>
          <w:szCs w:val="28"/>
          <w:shd w:val="clear" w:color="auto" w:fill="FFFFFF"/>
        </w:rPr>
        <w:t>ОБУКА НАСТАВНИКА ЗА ПРИМЕНУ МЕТОДЕ „ИЗОКРЕНУТА УЧИОНИЦА“</w:t>
      </w:r>
    </w:p>
    <w:p w:rsidR="008634C4" w:rsidRPr="00E35C21" w:rsidRDefault="008634C4" w:rsidP="008634C4">
      <w:pPr>
        <w:rPr>
          <w:rFonts w:cstheme="minorHAnsi"/>
          <w:color w:val="FF0000"/>
          <w:sz w:val="28"/>
          <w:szCs w:val="28"/>
          <w:shd w:val="clear" w:color="auto" w:fill="FFFFFF"/>
        </w:rPr>
      </w:pPr>
    </w:p>
    <w:p w:rsidR="008634C4" w:rsidRPr="00E35C21" w:rsidRDefault="008634C4" w:rsidP="008634C4">
      <w:pPr>
        <w:rPr>
          <w:rFonts w:cstheme="minorHAnsi"/>
          <w:sz w:val="24"/>
          <w:szCs w:val="24"/>
          <w:shd w:val="clear" w:color="auto" w:fill="FFFFFF"/>
        </w:rPr>
      </w:pPr>
      <w:r w:rsidRPr="00E35C21">
        <w:rPr>
          <w:rFonts w:cstheme="minorHAnsi"/>
          <w:sz w:val="24"/>
          <w:szCs w:val="24"/>
          <w:shd w:val="clear" w:color="auto" w:fill="FFFFFF"/>
        </w:rPr>
        <w:t>У склопу пројектних активности, 12.04.2019. реализована је планирана обука колега из школе за увођење у наставу методе „изокренута учионица“.</w:t>
      </w:r>
    </w:p>
    <w:p w:rsidR="008634C4" w:rsidRPr="00E35C21" w:rsidRDefault="008634C4" w:rsidP="008634C4">
      <w:pPr>
        <w:rPr>
          <w:rFonts w:cstheme="minorHAnsi"/>
          <w:sz w:val="24"/>
          <w:szCs w:val="24"/>
          <w:shd w:val="clear" w:color="auto" w:fill="FFFFFF"/>
        </w:rPr>
      </w:pPr>
      <w:r w:rsidRPr="00E35C21">
        <w:rPr>
          <w:rFonts w:cstheme="minorHAnsi"/>
          <w:sz w:val="24"/>
          <w:szCs w:val="24"/>
          <w:shd w:val="clear" w:color="auto" w:fill="FFFFFF"/>
        </w:rPr>
        <w:t xml:space="preserve">Колеге су упознате са основним принципима и карактеристикама </w:t>
      </w:r>
      <w:r w:rsidRPr="00E35C21">
        <w:rPr>
          <w:rFonts w:eastAsia="Times New Roman" w:cstheme="minorHAnsi"/>
          <w:sz w:val="24"/>
          <w:szCs w:val="24"/>
          <w:lang w:eastAsia="sr-Latn-RS"/>
        </w:rPr>
        <w:t>Flipped Classroom</w:t>
      </w:r>
      <w:r w:rsidRPr="00E35C21">
        <w:rPr>
          <w:rFonts w:cstheme="minorHAnsi"/>
          <w:sz w:val="24"/>
          <w:szCs w:val="24"/>
          <w:shd w:val="clear" w:color="auto" w:fill="FFFFFF"/>
        </w:rPr>
        <w:t xml:space="preserve"> наставне методе, њеним бројним предностима, потенцијалним манама и како их превазићи, извршено је поређење традиционалног приступа у настави са </w:t>
      </w:r>
      <w:r w:rsidRPr="00E35C21">
        <w:rPr>
          <w:rFonts w:eastAsia="Times New Roman" w:cstheme="minorHAnsi"/>
          <w:sz w:val="24"/>
          <w:szCs w:val="24"/>
          <w:lang w:eastAsia="sr-Latn-RS"/>
        </w:rPr>
        <w:t>Flipped Classroom</w:t>
      </w:r>
      <w:r w:rsidRPr="00E35C21">
        <w:rPr>
          <w:rFonts w:cstheme="minorHAnsi"/>
          <w:sz w:val="24"/>
          <w:szCs w:val="24"/>
          <w:shd w:val="clear" w:color="auto" w:fill="FFFFFF"/>
        </w:rPr>
        <w:t xml:space="preserve"> приступом кроз нивое Блумове ревидиране таксономије и предложене многе активности у учионици које се могу организовати у склопу </w:t>
      </w:r>
      <w:r w:rsidRPr="00E35C21">
        <w:rPr>
          <w:rFonts w:eastAsia="Times New Roman" w:cstheme="minorHAnsi"/>
          <w:sz w:val="24"/>
          <w:szCs w:val="24"/>
          <w:lang w:eastAsia="sr-Latn-RS"/>
        </w:rPr>
        <w:t>Flipped Classroom</w:t>
      </w:r>
      <w:r w:rsidRPr="00E35C21">
        <w:rPr>
          <w:rFonts w:cstheme="minorHAnsi"/>
          <w:sz w:val="24"/>
          <w:szCs w:val="24"/>
          <w:shd w:val="clear" w:color="auto" w:fill="FFFFFF"/>
        </w:rPr>
        <w:t xml:space="preserve"> методе.</w:t>
      </w:r>
    </w:p>
    <w:p w:rsidR="008634C4" w:rsidRPr="00E35C21" w:rsidRDefault="008634C4" w:rsidP="008634C4">
      <w:pPr>
        <w:rPr>
          <w:rFonts w:cstheme="minorHAnsi"/>
          <w:sz w:val="24"/>
          <w:szCs w:val="24"/>
          <w:shd w:val="clear" w:color="auto" w:fill="FFFFFF"/>
        </w:rPr>
      </w:pPr>
      <w:r w:rsidRPr="00E35C21">
        <w:rPr>
          <w:rFonts w:cstheme="minorHAnsi"/>
          <w:sz w:val="24"/>
          <w:szCs w:val="24"/>
          <w:shd w:val="clear" w:color="auto" w:fill="FFFFFF"/>
        </w:rPr>
        <w:t>Обука је садржала инструкције за наставнике на који начин могу започети имплементацију ове методе у сопствену праксу, којих седам корака воде до успешне реализације, дати су савети за снимање квалитетних и адекватних видео лекција.</w:t>
      </w:r>
    </w:p>
    <w:p w:rsidR="008634C4" w:rsidRPr="00E35C21" w:rsidRDefault="008634C4" w:rsidP="008634C4">
      <w:pPr>
        <w:rPr>
          <w:rFonts w:cstheme="minorHAnsi"/>
          <w:sz w:val="24"/>
          <w:szCs w:val="24"/>
          <w:shd w:val="clear" w:color="auto" w:fill="FFFFFF"/>
        </w:rPr>
      </w:pPr>
      <w:r w:rsidRPr="00E35C21">
        <w:rPr>
          <w:rFonts w:cstheme="minorHAnsi"/>
          <w:sz w:val="24"/>
          <w:szCs w:val="24"/>
          <w:shd w:val="clear" w:color="auto" w:fill="FFFFFF"/>
        </w:rPr>
        <w:t xml:space="preserve">Поред тога, полазници обуке су упознати са бројним ИКТ алатима и едукативним софтверима и порталима који се могу користити у имплементацији </w:t>
      </w:r>
      <w:r w:rsidRPr="00E35C21">
        <w:rPr>
          <w:rFonts w:eastAsia="Times New Roman" w:cstheme="minorHAnsi"/>
          <w:sz w:val="24"/>
          <w:szCs w:val="24"/>
          <w:lang w:eastAsia="sr-Latn-RS"/>
        </w:rPr>
        <w:t>Flipped Classroom</w:t>
      </w:r>
      <w:r w:rsidRPr="00E35C21">
        <w:rPr>
          <w:rFonts w:cstheme="minorHAnsi"/>
          <w:sz w:val="24"/>
          <w:szCs w:val="24"/>
          <w:shd w:val="clear" w:color="auto" w:fill="FFFFFF"/>
        </w:rPr>
        <w:t xml:space="preserve"> методе. Представљени су портали за сарадњу са ученицима и реализацију различитих активности (Е</w:t>
      </w:r>
      <w:r w:rsidRPr="00E35C21">
        <w:rPr>
          <w:rFonts w:cstheme="minorHAnsi"/>
          <w:sz w:val="24"/>
          <w:szCs w:val="24"/>
          <w:shd w:val="clear" w:color="auto" w:fill="FFFFFF"/>
        </w:rPr>
        <w:t>dmodo</w:t>
      </w:r>
      <w:r w:rsidRPr="00E35C21">
        <w:rPr>
          <w:rFonts w:cstheme="minorHAnsi"/>
          <w:sz w:val="24"/>
          <w:szCs w:val="24"/>
          <w:shd w:val="clear" w:color="auto" w:fill="FFFFFF"/>
        </w:rPr>
        <w:t>, Е</w:t>
      </w:r>
      <w:r w:rsidRPr="00E35C21">
        <w:rPr>
          <w:rFonts w:cstheme="minorHAnsi"/>
          <w:sz w:val="24"/>
          <w:szCs w:val="24"/>
          <w:shd w:val="clear" w:color="auto" w:fill="FFFFFF"/>
        </w:rPr>
        <w:t>dpuzzle</w:t>
      </w:r>
      <w:r w:rsidRPr="00E35C21">
        <w:rPr>
          <w:rFonts w:cstheme="minorHAnsi"/>
          <w:sz w:val="24"/>
          <w:szCs w:val="24"/>
          <w:shd w:val="clear" w:color="auto" w:fill="FFFFFF"/>
        </w:rPr>
        <w:t xml:space="preserve">, </w:t>
      </w:r>
      <w:r w:rsidRPr="00E35C21">
        <w:rPr>
          <w:rFonts w:cstheme="minorHAnsi"/>
          <w:sz w:val="24"/>
          <w:szCs w:val="24"/>
          <w:shd w:val="clear" w:color="auto" w:fill="FFFFFF"/>
        </w:rPr>
        <w:t>Weebly</w:t>
      </w:r>
      <w:r w:rsidRPr="00E35C21">
        <w:rPr>
          <w:rFonts w:cstheme="minorHAnsi"/>
          <w:sz w:val="24"/>
          <w:szCs w:val="24"/>
          <w:shd w:val="clear" w:color="auto" w:fill="FFFFFF"/>
        </w:rPr>
        <w:t xml:space="preserve"> и др.), описани су бројни алати који се користе за снимање видео лекција и њихово уређивање (</w:t>
      </w:r>
      <w:r w:rsidRPr="00E35C21">
        <w:rPr>
          <w:rFonts w:cstheme="minorHAnsi"/>
          <w:sz w:val="24"/>
          <w:szCs w:val="24"/>
          <w:shd w:val="clear" w:color="auto" w:fill="FFFFFF"/>
        </w:rPr>
        <w:t>Screencast</w:t>
      </w:r>
      <w:r w:rsidRPr="00E35C21">
        <w:rPr>
          <w:rFonts w:cstheme="minorHAnsi"/>
          <w:sz w:val="24"/>
          <w:szCs w:val="24"/>
          <w:shd w:val="clear" w:color="auto" w:fill="FFFFFF"/>
        </w:rPr>
        <w:t>-о-</w:t>
      </w:r>
      <w:r w:rsidRPr="00E35C21">
        <w:rPr>
          <w:rFonts w:cstheme="minorHAnsi"/>
          <w:sz w:val="24"/>
          <w:szCs w:val="24"/>
          <w:shd w:val="clear" w:color="auto" w:fill="FFFFFF"/>
        </w:rPr>
        <w:t>matic</w:t>
      </w:r>
      <w:r w:rsidRPr="00E35C21">
        <w:rPr>
          <w:rFonts w:cstheme="minorHAnsi"/>
          <w:sz w:val="24"/>
          <w:szCs w:val="24"/>
          <w:shd w:val="clear" w:color="auto" w:fill="FFFFFF"/>
        </w:rPr>
        <w:t xml:space="preserve">, </w:t>
      </w:r>
      <w:r w:rsidRPr="00E35C21">
        <w:rPr>
          <w:rFonts w:cstheme="minorHAnsi"/>
          <w:sz w:val="24"/>
          <w:szCs w:val="24"/>
          <w:shd w:val="clear" w:color="auto" w:fill="FFFFFF"/>
        </w:rPr>
        <w:t>Powtoon</w:t>
      </w:r>
      <w:r w:rsidRPr="00E35C21">
        <w:rPr>
          <w:rFonts w:cstheme="minorHAnsi"/>
          <w:sz w:val="24"/>
          <w:szCs w:val="24"/>
          <w:shd w:val="clear" w:color="auto" w:fill="FFFFFF"/>
        </w:rPr>
        <w:t xml:space="preserve"> и др.), демонстрирани алати за реализацију различитих активности (</w:t>
      </w:r>
      <w:r w:rsidRPr="00E35C21">
        <w:rPr>
          <w:rFonts w:cstheme="minorHAnsi"/>
          <w:sz w:val="24"/>
          <w:szCs w:val="24"/>
          <w:shd w:val="clear" w:color="auto" w:fill="FFFFFF"/>
        </w:rPr>
        <w:t>Padlet</w:t>
      </w:r>
      <w:r w:rsidRPr="00E35C21">
        <w:rPr>
          <w:rFonts w:cstheme="minorHAnsi"/>
          <w:sz w:val="24"/>
          <w:szCs w:val="24"/>
          <w:shd w:val="clear" w:color="auto" w:fill="FFFFFF"/>
        </w:rPr>
        <w:t>, Т</w:t>
      </w:r>
      <w:r w:rsidRPr="00E35C21">
        <w:rPr>
          <w:rFonts w:cstheme="minorHAnsi"/>
          <w:sz w:val="24"/>
          <w:szCs w:val="24"/>
          <w:shd w:val="clear" w:color="auto" w:fill="FFFFFF"/>
        </w:rPr>
        <w:t>hinglink</w:t>
      </w:r>
      <w:r w:rsidRPr="00E35C21">
        <w:rPr>
          <w:rFonts w:cstheme="minorHAnsi"/>
          <w:sz w:val="24"/>
          <w:szCs w:val="24"/>
          <w:shd w:val="clear" w:color="auto" w:fill="FFFFFF"/>
        </w:rPr>
        <w:t xml:space="preserve">, </w:t>
      </w:r>
      <w:r w:rsidRPr="00E35C21">
        <w:rPr>
          <w:rFonts w:cstheme="minorHAnsi"/>
          <w:sz w:val="24"/>
          <w:szCs w:val="24"/>
          <w:shd w:val="clear" w:color="auto" w:fill="FFFFFF"/>
        </w:rPr>
        <w:t>Canva</w:t>
      </w:r>
      <w:r w:rsidRPr="00E35C21">
        <w:rPr>
          <w:rFonts w:cstheme="minorHAnsi"/>
          <w:sz w:val="24"/>
          <w:szCs w:val="24"/>
          <w:shd w:val="clear" w:color="auto" w:fill="FFFFFF"/>
        </w:rPr>
        <w:t xml:space="preserve">, </w:t>
      </w:r>
      <w:r w:rsidRPr="00E35C21">
        <w:rPr>
          <w:rFonts w:cstheme="minorHAnsi"/>
          <w:sz w:val="24"/>
          <w:szCs w:val="24"/>
          <w:shd w:val="clear" w:color="auto" w:fill="FFFFFF"/>
        </w:rPr>
        <w:t>Flipgrid, Каizena</w:t>
      </w:r>
      <w:r w:rsidRPr="00E35C21">
        <w:rPr>
          <w:rFonts w:cstheme="minorHAnsi"/>
          <w:sz w:val="24"/>
          <w:szCs w:val="24"/>
          <w:shd w:val="clear" w:color="auto" w:fill="FFFFFF"/>
        </w:rPr>
        <w:t xml:space="preserve"> и др). Поред тога, полазници обуке су информисани како да претраже платформе са едукативним садржајима ради преузимања готових видео материјала/лекција (К</w:t>
      </w:r>
      <w:r w:rsidRPr="00E35C21">
        <w:rPr>
          <w:rFonts w:cstheme="minorHAnsi"/>
          <w:sz w:val="24"/>
          <w:szCs w:val="24"/>
          <w:shd w:val="clear" w:color="auto" w:fill="FFFFFF"/>
        </w:rPr>
        <w:t>han academy</w:t>
      </w:r>
      <w:r w:rsidRPr="00E35C21">
        <w:rPr>
          <w:rFonts w:cstheme="minorHAnsi"/>
          <w:sz w:val="24"/>
          <w:szCs w:val="24"/>
          <w:shd w:val="clear" w:color="auto" w:fill="FFFFFF"/>
        </w:rPr>
        <w:t>, Те</w:t>
      </w:r>
      <w:r w:rsidRPr="00E35C21">
        <w:rPr>
          <w:rFonts w:cstheme="minorHAnsi"/>
          <w:sz w:val="24"/>
          <w:szCs w:val="24"/>
          <w:shd w:val="clear" w:color="auto" w:fill="FFFFFF"/>
        </w:rPr>
        <w:t>d-</w:t>
      </w:r>
      <w:r w:rsidRPr="00E35C21">
        <w:rPr>
          <w:rFonts w:cstheme="minorHAnsi"/>
          <w:sz w:val="24"/>
          <w:szCs w:val="24"/>
          <w:shd w:val="clear" w:color="auto" w:fill="FFFFFF"/>
        </w:rPr>
        <w:t>Е</w:t>
      </w:r>
      <w:r w:rsidRPr="00E35C21">
        <w:rPr>
          <w:rFonts w:cstheme="minorHAnsi"/>
          <w:sz w:val="24"/>
          <w:szCs w:val="24"/>
          <w:shd w:val="clear" w:color="auto" w:fill="FFFFFF"/>
        </w:rPr>
        <w:t>d</w:t>
      </w:r>
      <w:r w:rsidRPr="00E35C21">
        <w:rPr>
          <w:rFonts w:cstheme="minorHAnsi"/>
          <w:sz w:val="24"/>
          <w:szCs w:val="24"/>
          <w:shd w:val="clear" w:color="auto" w:fill="FFFFFF"/>
        </w:rPr>
        <w:t>) и упућени у начине на које их могу едитовати и прилагодити потребама својих ученика.</w:t>
      </w:r>
    </w:p>
    <w:p w:rsidR="008634C4" w:rsidRPr="00E35C21" w:rsidRDefault="008634C4" w:rsidP="008634C4">
      <w:pPr>
        <w:rPr>
          <w:rFonts w:cstheme="minorHAnsi"/>
          <w:sz w:val="24"/>
          <w:szCs w:val="24"/>
          <w:shd w:val="clear" w:color="auto" w:fill="FFFFFF"/>
        </w:rPr>
      </w:pPr>
      <w:r w:rsidRPr="00E35C21">
        <w:rPr>
          <w:rFonts w:cstheme="minorHAnsi"/>
          <w:sz w:val="24"/>
          <w:szCs w:val="24"/>
          <w:shd w:val="clear" w:color="auto" w:fill="FFFFFF"/>
        </w:rPr>
        <w:t xml:space="preserve">Водитељке обуке, Драгана Бенић и Ивана Инић, презентовале су своје часове реализоване </w:t>
      </w:r>
      <w:r w:rsidRPr="00E35C21">
        <w:rPr>
          <w:rFonts w:eastAsia="Times New Roman" w:cstheme="minorHAnsi"/>
          <w:sz w:val="24"/>
          <w:szCs w:val="24"/>
          <w:lang w:eastAsia="sr-Latn-RS"/>
        </w:rPr>
        <w:t>Flipped Classroom</w:t>
      </w:r>
      <w:r w:rsidRPr="00E35C21">
        <w:rPr>
          <w:rFonts w:cstheme="minorHAnsi"/>
          <w:sz w:val="24"/>
          <w:szCs w:val="24"/>
          <w:shd w:val="clear" w:color="auto" w:fill="FFFFFF"/>
        </w:rPr>
        <w:t xml:space="preserve"> приступом. Кроз лична искуства и одабране примере, пружиле су могућност полазницима обуке да сагледају све фазе имплементације </w:t>
      </w:r>
      <w:r w:rsidRPr="00E35C21">
        <w:rPr>
          <w:rFonts w:eastAsia="Times New Roman" w:cstheme="minorHAnsi"/>
          <w:sz w:val="24"/>
          <w:szCs w:val="24"/>
          <w:lang w:eastAsia="sr-Latn-RS"/>
        </w:rPr>
        <w:t>Flipped Classroom</w:t>
      </w:r>
      <w:r w:rsidRPr="00E35C21">
        <w:rPr>
          <w:rFonts w:cstheme="minorHAnsi"/>
          <w:sz w:val="24"/>
          <w:szCs w:val="24"/>
          <w:shd w:val="clear" w:color="auto" w:fill="FFFFFF"/>
        </w:rPr>
        <w:t xml:space="preserve"> методе у настави историје и математике. Такође, презентовани су и часови енглеског језика који су реализовани </w:t>
      </w:r>
      <w:r w:rsidRPr="00E35C21">
        <w:rPr>
          <w:rFonts w:eastAsia="Times New Roman" w:cstheme="minorHAnsi"/>
          <w:sz w:val="24"/>
          <w:szCs w:val="24"/>
          <w:lang w:eastAsia="sr-Latn-RS"/>
        </w:rPr>
        <w:t>Flipped Classroom</w:t>
      </w:r>
      <w:r w:rsidRPr="00E35C21">
        <w:rPr>
          <w:rFonts w:cstheme="minorHAnsi"/>
          <w:sz w:val="24"/>
          <w:szCs w:val="24"/>
          <w:shd w:val="clear" w:color="auto" w:fill="FFFFFF"/>
        </w:rPr>
        <w:t xml:space="preserve"> методом а које је припремила наставница Јованка Симић Јовишевић.</w:t>
      </w:r>
    </w:p>
    <w:p w:rsidR="008634C4" w:rsidRPr="00E35C21" w:rsidRDefault="008634C4" w:rsidP="008634C4">
      <w:pPr>
        <w:rPr>
          <w:rFonts w:cstheme="minorHAnsi"/>
          <w:sz w:val="24"/>
          <w:szCs w:val="24"/>
          <w:shd w:val="clear" w:color="auto" w:fill="FFFFFF"/>
        </w:rPr>
      </w:pPr>
      <w:r w:rsidRPr="00E35C21">
        <w:rPr>
          <w:rFonts w:cstheme="minorHAnsi"/>
          <w:sz w:val="24"/>
          <w:szCs w:val="24"/>
          <w:shd w:val="clear" w:color="auto" w:fill="FFFFFF"/>
        </w:rPr>
        <w:t xml:space="preserve">Полазници обуке имали су прилику да узму директно учешће у активностима планираним за рад са ученицима, као што је нпр. реализација квиза у програму </w:t>
      </w:r>
      <w:r w:rsidRPr="00E35C21">
        <w:rPr>
          <w:rFonts w:cstheme="minorHAnsi"/>
          <w:sz w:val="24"/>
          <w:szCs w:val="24"/>
          <w:shd w:val="clear" w:color="auto" w:fill="FFFFFF"/>
        </w:rPr>
        <w:t>Kahoot.</w:t>
      </w:r>
    </w:p>
    <w:p w:rsidR="008634C4" w:rsidRPr="00E35C21" w:rsidRDefault="008634C4" w:rsidP="008634C4">
      <w:pPr>
        <w:rPr>
          <w:rFonts w:cstheme="minorHAnsi"/>
          <w:color w:val="FF0000"/>
          <w:sz w:val="26"/>
          <w:szCs w:val="26"/>
          <w:shd w:val="clear" w:color="auto" w:fill="FFFFFF"/>
        </w:rPr>
      </w:pPr>
    </w:p>
    <w:p w:rsidR="004530BF" w:rsidRDefault="004530BF" w:rsidP="008634C4">
      <w:r>
        <w:rPr>
          <w:noProof/>
          <w:lang w:val="en-GB" w:eastAsia="en-GB"/>
        </w:rPr>
        <w:lastRenderedPageBreak/>
        <w:drawing>
          <wp:inline distT="0" distB="0" distL="0" distR="0" wp14:anchorId="36A2A069" wp14:editId="17980063">
            <wp:extent cx="2647315" cy="3519945"/>
            <wp:effectExtent l="0" t="0" r="635" b="4445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51" cy="35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C21">
        <w:t xml:space="preserve">             </w:t>
      </w:r>
      <w:r>
        <w:t xml:space="preserve">  </w:t>
      </w:r>
      <w:r>
        <w:rPr>
          <w:noProof/>
          <w:lang w:val="en-GB" w:eastAsia="en-GB"/>
        </w:rPr>
        <w:drawing>
          <wp:inline distT="0" distB="0" distL="0" distR="0" wp14:anchorId="1E7A79C5" wp14:editId="7F16788D">
            <wp:extent cx="2628900" cy="3502002"/>
            <wp:effectExtent l="0" t="0" r="0" b="381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501" cy="351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0BF" w:rsidRDefault="004530BF"/>
    <w:p w:rsidR="00E35C21" w:rsidRDefault="004530BF" w:rsidP="00E35C21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12239FD3" wp14:editId="032E448E">
            <wp:extent cx="5421166" cy="3038475"/>
            <wp:effectExtent l="0" t="0" r="8255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630" cy="305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0BF" w:rsidRDefault="004530BF" w:rsidP="00E35C21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178F3F6D" wp14:editId="6AFA059A">
            <wp:extent cx="5792658" cy="3257550"/>
            <wp:effectExtent l="0" t="0" r="0" b="0"/>
            <wp:docPr id="12" name="Picture 1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870" cy="326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0BF" w:rsidRDefault="004530BF"/>
    <w:p w:rsidR="00E35C21" w:rsidRDefault="004530BF" w:rsidP="00E35C21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04E6C715" wp14:editId="7AB54446">
            <wp:extent cx="4233335" cy="2381250"/>
            <wp:effectExtent l="0" t="0" r="0" b="0"/>
            <wp:docPr id="13" name="Picture 1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521" cy="239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C21" w:rsidRDefault="00E35C21" w:rsidP="00E35C21">
      <w:pPr>
        <w:jc w:val="center"/>
      </w:pPr>
    </w:p>
    <w:p w:rsidR="004530BF" w:rsidRDefault="004530BF" w:rsidP="00E35C21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2A4422EC" wp14:editId="0406A4D3">
            <wp:extent cx="4410075" cy="2309275"/>
            <wp:effectExtent l="0" t="0" r="0" b="0"/>
            <wp:docPr id="14" name="Picture 1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12" cy="232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30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662"/>
    <w:rsid w:val="004530BF"/>
    <w:rsid w:val="00562B9A"/>
    <w:rsid w:val="005B5662"/>
    <w:rsid w:val="008634C4"/>
    <w:rsid w:val="00A82F1B"/>
    <w:rsid w:val="00E3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B6236EE-D7A5-4FA4-A9ED-915FC8C10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165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20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553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benic.dragana@gmail.com</dc:creator>
  <cp:keywords/>
  <dc:description/>
  <cp:lastModifiedBy>Dragana</cp:lastModifiedBy>
  <cp:revision>6</cp:revision>
  <dcterms:created xsi:type="dcterms:W3CDTF">2019-09-15T12:19:00Z</dcterms:created>
  <dcterms:modified xsi:type="dcterms:W3CDTF">2019-09-24T13:32:00Z</dcterms:modified>
</cp:coreProperties>
</file>